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0C381" w14:textId="76482404" w:rsidR="005420A9" w:rsidRDefault="005420A9"/>
    <w:p w14:paraId="04885BD2" w14:textId="45474F36" w:rsidR="0023636E" w:rsidRPr="0023636E" w:rsidRDefault="0023636E" w:rsidP="0023636E">
      <w:pPr>
        <w:pStyle w:val="Heading1"/>
        <w:shd w:val="clear" w:color="auto" w:fill="FFFFFF"/>
        <w:spacing w:before="120" w:after="285"/>
        <w:rPr>
          <w:rFonts w:ascii="Cabin" w:eastAsia="Times New Roman" w:hAnsi="Cabin" w:cs="Times New Roman"/>
          <w:bCs/>
          <w:color w:val="1C1D28"/>
          <w:kern w:val="36"/>
          <w:sz w:val="28"/>
          <w:szCs w:val="28"/>
          <w:lang w:val="en-AU" w:eastAsia="en-AU"/>
        </w:rPr>
      </w:pPr>
      <w:r w:rsidRPr="0023636E">
        <w:rPr>
          <w:rFonts w:ascii="Cabin" w:eastAsia="Times New Roman" w:hAnsi="Cabin" w:cs="Times New Roman"/>
          <w:bCs/>
          <w:color w:val="1C1D28"/>
          <w:kern w:val="36"/>
          <w:sz w:val="28"/>
          <w:szCs w:val="28"/>
          <w:lang w:val="en-AU" w:eastAsia="en-AU"/>
        </w:rPr>
        <w:t>SMDC opens Now Residences Showroom and Office in Pampanga</w:t>
      </w:r>
    </w:p>
    <w:p w14:paraId="7E372C13" w14:textId="4E2E190E" w:rsidR="0023636E" w:rsidRPr="0023636E" w:rsidRDefault="0023636E" w:rsidP="0023636E">
      <w:pPr>
        <w:shd w:val="clear" w:color="auto" w:fill="FFFFFF"/>
        <w:spacing w:line="300" w:lineRule="atLeast"/>
        <w:rPr>
          <w:rFonts w:ascii="Cabin" w:eastAsia="Times New Roman" w:hAnsi="Cabin" w:cs="Times New Roman"/>
          <w:color w:val="C6C6C6"/>
          <w:sz w:val="24"/>
          <w:szCs w:val="24"/>
          <w:lang w:val="en-AU" w:eastAsia="en-AU"/>
        </w:rPr>
      </w:pPr>
    </w:p>
    <w:p w14:paraId="7DD2B2D2" w14:textId="628883B4" w:rsidR="000B72DD" w:rsidRDefault="0023636E" w:rsidP="000B72DD">
      <w:pPr>
        <w:rPr>
          <w:b/>
        </w:rPr>
      </w:pPr>
      <w:r>
        <w:rPr>
          <w:noProof/>
        </w:rPr>
        <w:drawing>
          <wp:inline distT="0" distB="0" distL="0" distR="0" wp14:anchorId="245CFF72" wp14:editId="662CDF89">
            <wp:extent cx="5943600" cy="33357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DE47C" w14:textId="77777777" w:rsidR="0023636E" w:rsidRPr="0023636E" w:rsidRDefault="0023636E" w:rsidP="0023636E">
      <w:pPr>
        <w:shd w:val="clear" w:color="auto" w:fill="FFFFFF"/>
        <w:spacing w:after="375" w:line="240" w:lineRule="auto"/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</w:pPr>
      <w:proofErr w:type="gramStart"/>
      <w:r w:rsidRPr="0023636E"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  <w:t>Masterfully-designed</w:t>
      </w:r>
      <w:proofErr w:type="gramEnd"/>
      <w:r w:rsidRPr="0023636E"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  <w:t xml:space="preserve">, future-ready, and optimized for progress, Now Residences is a gated, mid-rise residential garden community that offers a glimpse into the future of real estate. The development sits in one of the most sought-after real estate investment hotspots in the country — propelled by world-class infrastructure developments such as the Clark International Airport, and the Pampanga Megalopolis Plan that eyes the province as the business and financial </w:t>
      </w:r>
      <w:proofErr w:type="spellStart"/>
      <w:r w:rsidRPr="0023636E"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  <w:t>center</w:t>
      </w:r>
      <w:proofErr w:type="spellEnd"/>
      <w:r w:rsidRPr="0023636E"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  <w:t xml:space="preserve"> of Northern Luzon and a </w:t>
      </w:r>
      <w:proofErr w:type="gramStart"/>
      <w:r w:rsidRPr="0023636E"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  <w:t>counter-magnet</w:t>
      </w:r>
      <w:proofErr w:type="gramEnd"/>
      <w:r w:rsidRPr="0023636E"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  <w:t xml:space="preserve"> to Metro Manila.</w:t>
      </w:r>
    </w:p>
    <w:p w14:paraId="7C634EDF" w14:textId="77777777" w:rsidR="0023636E" w:rsidRPr="0023636E" w:rsidRDefault="0023636E" w:rsidP="0023636E">
      <w:pPr>
        <w:shd w:val="clear" w:color="auto" w:fill="FFFFFF"/>
        <w:spacing w:after="375" w:line="240" w:lineRule="auto"/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</w:pPr>
      <w:r w:rsidRPr="0023636E"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  <w:t xml:space="preserve">A testament to the promise of the development, the Now Residences Showroom and Office offers a preview to the luxurious, sustainable lifestyle that </w:t>
      </w:r>
      <w:proofErr w:type="gramStart"/>
      <w:r w:rsidRPr="0023636E"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  <w:t>awaits</w:t>
      </w:r>
      <w:proofErr w:type="gramEnd"/>
      <w:r w:rsidRPr="0023636E"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  <w:t xml:space="preserve"> for more Filipinos, and features model units for viewing.</w:t>
      </w:r>
    </w:p>
    <w:p w14:paraId="08D5BB86" w14:textId="0820C5E8" w:rsidR="0023636E" w:rsidRPr="0023636E" w:rsidRDefault="0023636E" w:rsidP="0023636E">
      <w:pPr>
        <w:shd w:val="clear" w:color="auto" w:fill="FFFFFF"/>
        <w:spacing w:after="300" w:line="240" w:lineRule="auto"/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</w:pPr>
      <w:r w:rsidRPr="0023636E"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  <w:t xml:space="preserve">To know more about SMDC’s Now Residences, </w:t>
      </w:r>
      <w:r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  <w:t>visit manilacondonetwork.com</w:t>
      </w:r>
      <w:r w:rsidRPr="0023636E">
        <w:rPr>
          <w:rFonts w:ascii="PT Sans" w:eastAsia="Times New Roman" w:hAnsi="PT Sans" w:cs="Times New Roman"/>
          <w:color w:val="2D2D2D"/>
          <w:sz w:val="24"/>
          <w:szCs w:val="24"/>
          <w:lang w:val="en-AU" w:eastAsia="en-AU"/>
        </w:rPr>
        <w:t xml:space="preserve"> </w:t>
      </w:r>
    </w:p>
    <w:p w14:paraId="2A3170AD" w14:textId="77777777" w:rsidR="0023636E" w:rsidRDefault="0023636E" w:rsidP="000B72DD">
      <w:pPr>
        <w:rPr>
          <w:b/>
        </w:rPr>
      </w:pPr>
    </w:p>
    <w:sectPr w:rsidR="0023636E" w:rsidSect="000B72DD">
      <w:footerReference w:type="default" r:id="rId8"/>
      <w:pgSz w:w="12240" w:h="15840"/>
      <w:pgMar w:top="1440" w:right="1440" w:bottom="1440" w:left="144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2F983" w14:textId="77777777" w:rsidR="0023636E" w:rsidRDefault="0023636E" w:rsidP="000B72DD">
      <w:pPr>
        <w:spacing w:line="240" w:lineRule="auto"/>
      </w:pPr>
      <w:r>
        <w:separator/>
      </w:r>
    </w:p>
  </w:endnote>
  <w:endnote w:type="continuationSeparator" w:id="0">
    <w:p w14:paraId="1FA110AA" w14:textId="77777777" w:rsidR="0023636E" w:rsidRDefault="0023636E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bin">
    <w:altName w:val="Cambria"/>
    <w:panose1 w:val="00000000000000000000"/>
    <w:charset w:val="00"/>
    <w:family w:val="roman"/>
    <w:notTrueType/>
    <w:pitch w:val="default"/>
  </w:font>
  <w:font w:name="PT Sans">
    <w:charset w:val="00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6855453"/>
      <w:docPartObj>
        <w:docPartGallery w:val="Page Numbers (Bottom of Page)"/>
        <w:docPartUnique/>
      </w:docPartObj>
    </w:sdtPr>
    <w:sdtEndPr/>
    <w:sdtContent>
      <w:p w14:paraId="50A2BB92" w14:textId="77777777" w:rsidR="000B72DD" w:rsidRPr="000B72DD" w:rsidRDefault="000B72DD" w:rsidP="000B72DD">
        <w:pPr>
          <w:pStyle w:val="Footer"/>
        </w:pPr>
        <w:r w:rsidRPr="000B72DD">
          <w:fldChar w:fldCharType="begin"/>
        </w:r>
        <w:r w:rsidRPr="000B72DD">
          <w:instrText xml:space="preserve"> PAGE   \* MERGEFORMAT </w:instrText>
        </w:r>
        <w:r w:rsidRPr="000B72DD">
          <w:fldChar w:fldCharType="separate"/>
        </w:r>
        <w:r>
          <w:rPr>
            <w:noProof/>
          </w:rPr>
          <w:t>2</w:t>
        </w:r>
        <w:r w:rsidRPr="000B72D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30BD8" w14:textId="77777777" w:rsidR="0023636E" w:rsidRDefault="0023636E" w:rsidP="000B72DD">
      <w:pPr>
        <w:spacing w:line="240" w:lineRule="auto"/>
      </w:pPr>
      <w:r>
        <w:separator/>
      </w:r>
    </w:p>
  </w:footnote>
  <w:footnote w:type="continuationSeparator" w:id="0">
    <w:p w14:paraId="1FC3811E" w14:textId="77777777" w:rsidR="0023636E" w:rsidRDefault="0023636E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44487820">
    <w:abstractNumId w:val="9"/>
  </w:num>
  <w:num w:numId="2" w16cid:durableId="1532650810">
    <w:abstractNumId w:val="7"/>
  </w:num>
  <w:num w:numId="3" w16cid:durableId="180434445">
    <w:abstractNumId w:val="6"/>
  </w:num>
  <w:num w:numId="4" w16cid:durableId="254752550">
    <w:abstractNumId w:val="5"/>
  </w:num>
  <w:num w:numId="5" w16cid:durableId="728652989">
    <w:abstractNumId w:val="4"/>
  </w:num>
  <w:num w:numId="6" w16cid:durableId="407072046">
    <w:abstractNumId w:val="8"/>
  </w:num>
  <w:num w:numId="7" w16cid:durableId="234049867">
    <w:abstractNumId w:val="3"/>
  </w:num>
  <w:num w:numId="8" w16cid:durableId="1464231108">
    <w:abstractNumId w:val="2"/>
  </w:num>
  <w:num w:numId="9" w16cid:durableId="1923829237">
    <w:abstractNumId w:val="1"/>
  </w:num>
  <w:num w:numId="10" w16cid:durableId="758871396">
    <w:abstractNumId w:val="0"/>
  </w:num>
  <w:num w:numId="11" w16cid:durableId="133722951">
    <w:abstractNumId w:val="13"/>
  </w:num>
  <w:num w:numId="12" w16cid:durableId="1300695382">
    <w:abstractNumId w:val="14"/>
  </w:num>
  <w:num w:numId="13" w16cid:durableId="616259446">
    <w:abstractNumId w:val="15"/>
  </w:num>
  <w:num w:numId="14" w16cid:durableId="788014114">
    <w:abstractNumId w:val="11"/>
  </w:num>
  <w:num w:numId="15" w16cid:durableId="362176116">
    <w:abstractNumId w:val="17"/>
  </w:num>
  <w:num w:numId="16" w16cid:durableId="856387109">
    <w:abstractNumId w:val="10"/>
  </w:num>
  <w:num w:numId="17" w16cid:durableId="1779177586">
    <w:abstractNumId w:val="16"/>
  </w:num>
  <w:num w:numId="18" w16cid:durableId="9706751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36E"/>
    <w:rsid w:val="000B72DD"/>
    <w:rsid w:val="000E16CF"/>
    <w:rsid w:val="000F3725"/>
    <w:rsid w:val="001141A3"/>
    <w:rsid w:val="001514F6"/>
    <w:rsid w:val="00212B40"/>
    <w:rsid w:val="0023636E"/>
    <w:rsid w:val="002A42FD"/>
    <w:rsid w:val="00382C7A"/>
    <w:rsid w:val="003B45B8"/>
    <w:rsid w:val="004D0C97"/>
    <w:rsid w:val="005420A9"/>
    <w:rsid w:val="00554AC7"/>
    <w:rsid w:val="00556FF9"/>
    <w:rsid w:val="005A6195"/>
    <w:rsid w:val="00770469"/>
    <w:rsid w:val="0080719D"/>
    <w:rsid w:val="00872B15"/>
    <w:rsid w:val="00893D06"/>
    <w:rsid w:val="009B2627"/>
    <w:rsid w:val="00A03961"/>
    <w:rsid w:val="00AA5634"/>
    <w:rsid w:val="00C257A3"/>
    <w:rsid w:val="00CD0650"/>
    <w:rsid w:val="00E24B2D"/>
    <w:rsid w:val="00ED1B22"/>
    <w:rsid w:val="00F97B44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ED7911"/>
  <w15:chartTrackingRefBased/>
  <w15:docId w15:val="{6A975645-797A-45F8-9D18-AD30E20F2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2DD"/>
  </w:style>
  <w:style w:type="paragraph" w:styleId="Heading1">
    <w:name w:val="heading 1"/>
    <w:basedOn w:val="Normal"/>
    <w:next w:val="Normal"/>
    <w:link w:val="Heading1Ch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rsid w:val="000B72DD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2DD"/>
  </w:style>
  <w:style w:type="character" w:styleId="IntenseEmphasis">
    <w:name w:val="Intense Emphasis"/>
    <w:basedOn w:val="DefaultParagraphFon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24B2D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BlockText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E24B2D"/>
    <w:rPr>
      <w:color w:val="11587D" w:themeColor="accent2" w:themeShade="80"/>
      <w:u w:val="single"/>
    </w:rPr>
  </w:style>
  <w:style w:type="paragraph" w:styleId="NoSpacing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3961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03961"/>
    <w:rPr>
      <w:sz w:val="22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03961"/>
    <w:rPr>
      <w:sz w:val="2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PlaceholderText">
    <w:name w:val="Placeholder Text"/>
    <w:basedOn w:val="DefaultParagraphFont"/>
    <w:uiPriority w:val="99"/>
    <w:semiHidden/>
    <w:rsid w:val="00556FF9"/>
    <w:rPr>
      <w:color w:val="595959" w:themeColor="text1" w:themeTint="A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961"/>
    <w:rPr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961"/>
    <w:rPr>
      <w:b/>
      <w:bCs/>
      <w:color w:val="auto"/>
      <w:sz w:val="22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961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961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03961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03961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03961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ry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6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geronimo</dc:creator>
  <cp:keywords/>
  <dc:description/>
  <cp:lastModifiedBy>larry</cp:lastModifiedBy>
  <cp:revision>2</cp:revision>
  <dcterms:created xsi:type="dcterms:W3CDTF">2022-08-31T10:34:00Z</dcterms:created>
  <dcterms:modified xsi:type="dcterms:W3CDTF">2022-08-31T10:34:00Z</dcterms:modified>
</cp:coreProperties>
</file>